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5A" w:rsidRPr="0015443A" w:rsidRDefault="00C9475A" w:rsidP="00C9475A">
      <w:pPr>
        <w:ind w:left="4140"/>
        <w:outlineLvl w:val="0"/>
        <w:rPr>
          <w:sz w:val="28"/>
          <w:szCs w:val="28"/>
        </w:rPr>
      </w:pPr>
    </w:p>
    <w:p w:rsidR="00C9475A" w:rsidRPr="0015443A" w:rsidRDefault="00C9475A" w:rsidP="00C9475A">
      <w:pPr>
        <w:ind w:left="4140"/>
        <w:outlineLvl w:val="0"/>
        <w:rPr>
          <w:sz w:val="28"/>
          <w:szCs w:val="28"/>
        </w:rPr>
      </w:pPr>
    </w:p>
    <w:p w:rsidR="00C9475A" w:rsidRPr="0015443A" w:rsidRDefault="00C9475A" w:rsidP="00C9475A">
      <w:pPr>
        <w:jc w:val="center"/>
        <w:outlineLvl w:val="0"/>
        <w:rPr>
          <w:b/>
          <w:sz w:val="28"/>
          <w:szCs w:val="28"/>
        </w:rPr>
      </w:pPr>
      <w:r w:rsidRPr="0015443A">
        <w:rPr>
          <w:b/>
          <w:sz w:val="28"/>
          <w:szCs w:val="28"/>
        </w:rPr>
        <w:t xml:space="preserve">Правила </w:t>
      </w:r>
    </w:p>
    <w:p w:rsidR="00C9475A" w:rsidRPr="0015443A" w:rsidRDefault="00C9475A" w:rsidP="00C9475A">
      <w:pPr>
        <w:jc w:val="center"/>
        <w:rPr>
          <w:b/>
          <w:sz w:val="28"/>
          <w:szCs w:val="28"/>
        </w:rPr>
      </w:pPr>
      <w:r w:rsidRPr="0015443A">
        <w:rPr>
          <w:b/>
          <w:sz w:val="28"/>
          <w:szCs w:val="28"/>
        </w:rPr>
        <w:t xml:space="preserve">приема </w:t>
      </w:r>
      <w:proofErr w:type="gramStart"/>
      <w:r w:rsidRPr="0015443A">
        <w:rPr>
          <w:b/>
          <w:sz w:val="28"/>
          <w:szCs w:val="28"/>
        </w:rPr>
        <w:t>обучающихся</w:t>
      </w:r>
      <w:proofErr w:type="gramEnd"/>
      <w:r w:rsidRPr="0015443A">
        <w:rPr>
          <w:sz w:val="28"/>
          <w:szCs w:val="28"/>
        </w:rPr>
        <w:t xml:space="preserve"> </w:t>
      </w:r>
    </w:p>
    <w:p w:rsidR="00C9475A" w:rsidRPr="0015443A" w:rsidRDefault="00C9475A" w:rsidP="00C9475A">
      <w:pPr>
        <w:jc w:val="center"/>
        <w:rPr>
          <w:rStyle w:val="3"/>
          <w:rFonts w:eastAsia="Courier New"/>
          <w:bCs w:val="0"/>
          <w:spacing w:val="-4"/>
          <w:sz w:val="28"/>
          <w:szCs w:val="28"/>
        </w:rPr>
      </w:pPr>
      <w:r w:rsidRPr="0015443A">
        <w:rPr>
          <w:sz w:val="28"/>
          <w:szCs w:val="28"/>
        </w:rPr>
        <w:t xml:space="preserve">в </w:t>
      </w:r>
      <w:r w:rsidRPr="0015443A">
        <w:rPr>
          <w:rStyle w:val="3"/>
          <w:rFonts w:eastAsia="Courier New"/>
          <w:b w:val="0"/>
          <w:bCs w:val="0"/>
          <w:spacing w:val="-4"/>
          <w:sz w:val="28"/>
          <w:szCs w:val="28"/>
        </w:rPr>
        <w:t>негосударственное образовательное частное учреждение</w:t>
      </w:r>
    </w:p>
    <w:p w:rsidR="00C9475A" w:rsidRPr="0015443A" w:rsidRDefault="00C9475A" w:rsidP="00C9475A">
      <w:pPr>
        <w:jc w:val="center"/>
        <w:rPr>
          <w:rStyle w:val="3"/>
          <w:rFonts w:eastAsia="Courier New"/>
          <w:b w:val="0"/>
          <w:bCs w:val="0"/>
          <w:spacing w:val="-4"/>
          <w:sz w:val="28"/>
          <w:szCs w:val="28"/>
        </w:rPr>
      </w:pPr>
      <w:r w:rsidRPr="0015443A">
        <w:rPr>
          <w:rStyle w:val="3"/>
          <w:rFonts w:eastAsia="Courier New"/>
          <w:b w:val="0"/>
          <w:bCs w:val="0"/>
          <w:spacing w:val="-4"/>
          <w:sz w:val="28"/>
          <w:szCs w:val="28"/>
        </w:rPr>
        <w:t xml:space="preserve">организация дополнительного профессионального образования </w:t>
      </w:r>
    </w:p>
    <w:p w:rsidR="00C9475A" w:rsidRPr="0015443A" w:rsidRDefault="00C9475A" w:rsidP="00C9475A">
      <w:pPr>
        <w:jc w:val="center"/>
        <w:rPr>
          <w:rStyle w:val="3"/>
          <w:rFonts w:eastAsia="Courier New"/>
          <w:b w:val="0"/>
          <w:bCs w:val="0"/>
          <w:spacing w:val="-4"/>
          <w:sz w:val="28"/>
          <w:szCs w:val="28"/>
        </w:rPr>
      </w:pPr>
      <w:r w:rsidRPr="0015443A">
        <w:rPr>
          <w:rStyle w:val="3"/>
          <w:rFonts w:eastAsia="Courier New"/>
          <w:b w:val="0"/>
          <w:bCs w:val="0"/>
          <w:spacing w:val="-4"/>
          <w:sz w:val="28"/>
          <w:szCs w:val="28"/>
        </w:rPr>
        <w:t>«Центр Спортивной Стрелковой Подготовки».</w:t>
      </w:r>
    </w:p>
    <w:p w:rsidR="00C9475A" w:rsidRPr="0015443A" w:rsidRDefault="00C9475A" w:rsidP="00C9475A">
      <w:pPr>
        <w:jc w:val="center"/>
      </w:pPr>
      <w:r w:rsidRPr="0015443A">
        <w:rPr>
          <w:sz w:val="28"/>
          <w:szCs w:val="28"/>
        </w:rPr>
        <w:tab/>
      </w:r>
    </w:p>
    <w:p w:rsidR="00C9475A" w:rsidRPr="0015443A" w:rsidRDefault="00C9475A" w:rsidP="00C9475A">
      <w:pPr>
        <w:jc w:val="both"/>
        <w:rPr>
          <w:sz w:val="28"/>
          <w:szCs w:val="28"/>
        </w:rPr>
      </w:pPr>
      <w:r w:rsidRPr="0015443A">
        <w:rPr>
          <w:sz w:val="28"/>
          <w:szCs w:val="28"/>
        </w:rPr>
        <w:tab/>
        <w:t>1. Обучающимися Негосударственного образовательного частного учреждения организация дополнительного профессионального образования «</w:t>
      </w:r>
      <w:r w:rsidRPr="0015443A">
        <w:rPr>
          <w:rStyle w:val="3"/>
          <w:rFonts w:eastAsia="Courier New"/>
          <w:b w:val="0"/>
          <w:bCs w:val="0"/>
          <w:spacing w:val="-4"/>
          <w:sz w:val="28"/>
          <w:szCs w:val="28"/>
        </w:rPr>
        <w:t>Центр Спортивной Стрелковой Подготовки</w:t>
      </w:r>
      <w:r w:rsidRPr="0015443A">
        <w:rPr>
          <w:sz w:val="28"/>
          <w:szCs w:val="28"/>
        </w:rPr>
        <w:t>» (сокращенное наименование – НОЧУ ОДПО «ЦССП») (далее – Школа) являются лица, зачисленные на обучение приказом директора Школы.</w:t>
      </w:r>
    </w:p>
    <w:p w:rsidR="00C9475A" w:rsidRPr="0015443A" w:rsidRDefault="00C9475A" w:rsidP="00C9475A">
      <w:pPr>
        <w:jc w:val="both"/>
        <w:rPr>
          <w:sz w:val="28"/>
          <w:szCs w:val="28"/>
        </w:rPr>
      </w:pPr>
      <w:r w:rsidRPr="0015443A">
        <w:rPr>
          <w:sz w:val="28"/>
          <w:szCs w:val="28"/>
        </w:rPr>
        <w:tab/>
        <w:t xml:space="preserve">Приказ директора Школы о приеме на обучение подписывается на основании договоров (заявлений-договоров) с </w:t>
      </w:r>
      <w:proofErr w:type="gramStart"/>
      <w:r w:rsidRPr="0015443A">
        <w:rPr>
          <w:sz w:val="28"/>
          <w:szCs w:val="28"/>
        </w:rPr>
        <w:t>обучающимися</w:t>
      </w:r>
      <w:proofErr w:type="gramEnd"/>
      <w:r w:rsidRPr="0015443A">
        <w:rPr>
          <w:sz w:val="28"/>
          <w:szCs w:val="28"/>
        </w:rPr>
        <w:t>, составленных с учетом графика обучения (стажировки или повышения квалификации).</w:t>
      </w:r>
    </w:p>
    <w:p w:rsidR="00C9475A" w:rsidRPr="0015443A" w:rsidRDefault="00C9475A" w:rsidP="00C9475A">
      <w:pPr>
        <w:jc w:val="both"/>
        <w:rPr>
          <w:sz w:val="28"/>
          <w:szCs w:val="28"/>
        </w:rPr>
      </w:pPr>
      <w:r w:rsidRPr="0015443A">
        <w:rPr>
          <w:sz w:val="28"/>
          <w:szCs w:val="28"/>
        </w:rPr>
        <w:tab/>
        <w:t xml:space="preserve">2. </w:t>
      </w:r>
      <w:proofErr w:type="gramStart"/>
      <w:r w:rsidRPr="0015443A">
        <w:rPr>
          <w:sz w:val="28"/>
          <w:szCs w:val="28"/>
        </w:rPr>
        <w:t>На обучение в Школу по реализуемым Школой образовательным программам принимаются лица, имеющие образование не ниже среднего (полного) общего образования или среднего общего образования (за исключением несовершеннолетних обучаемых, принимаемых на обучение по различным краткосрочным программам, в том числе по дополнительным программам в области физической культуры и спорта), либо не ниже среднего профессионального образования или высшего образования – для обучения по дополнительным профессиональным</w:t>
      </w:r>
      <w:proofErr w:type="gramEnd"/>
      <w:r w:rsidRPr="0015443A">
        <w:rPr>
          <w:sz w:val="28"/>
          <w:szCs w:val="28"/>
        </w:rPr>
        <w:t xml:space="preserve"> образовательным программам.</w:t>
      </w:r>
    </w:p>
    <w:p w:rsidR="00C9475A" w:rsidRPr="0015443A" w:rsidRDefault="00C9475A" w:rsidP="00C9475A">
      <w:pPr>
        <w:jc w:val="both"/>
        <w:rPr>
          <w:sz w:val="28"/>
          <w:szCs w:val="28"/>
        </w:rPr>
      </w:pPr>
      <w:r w:rsidRPr="0015443A">
        <w:rPr>
          <w:sz w:val="28"/>
          <w:szCs w:val="28"/>
        </w:rPr>
        <w:tab/>
        <w:t xml:space="preserve">3. Виды и типы образовательных программ, по которым осуществляется образование (обучение), определяются в соответствии с лицензией на </w:t>
      </w:r>
      <w:proofErr w:type="gramStart"/>
      <w:r w:rsidRPr="0015443A">
        <w:rPr>
          <w:sz w:val="28"/>
          <w:szCs w:val="28"/>
        </w:rPr>
        <w:t>право ведения</w:t>
      </w:r>
      <w:proofErr w:type="gramEnd"/>
      <w:r w:rsidRPr="0015443A">
        <w:rPr>
          <w:sz w:val="28"/>
          <w:szCs w:val="28"/>
        </w:rPr>
        <w:t xml:space="preserve"> образовательной деятельности Школы.</w:t>
      </w:r>
    </w:p>
    <w:p w:rsidR="00C9475A" w:rsidRPr="0015443A" w:rsidRDefault="00C9475A" w:rsidP="00C9475A">
      <w:pPr>
        <w:jc w:val="both"/>
        <w:rPr>
          <w:sz w:val="28"/>
          <w:szCs w:val="28"/>
        </w:rPr>
      </w:pPr>
      <w:r w:rsidRPr="0015443A">
        <w:rPr>
          <w:sz w:val="28"/>
          <w:szCs w:val="28"/>
        </w:rPr>
        <w:tab/>
        <w:t>4. При приёме в Школу выполняются следующие условия.</w:t>
      </w:r>
    </w:p>
    <w:p w:rsidR="00C9475A" w:rsidRPr="0015443A" w:rsidRDefault="00C9475A" w:rsidP="00C9475A">
      <w:pPr>
        <w:jc w:val="both"/>
        <w:rPr>
          <w:sz w:val="28"/>
          <w:szCs w:val="28"/>
        </w:rPr>
      </w:pPr>
      <w:r w:rsidRPr="0015443A">
        <w:rPr>
          <w:sz w:val="28"/>
          <w:szCs w:val="28"/>
        </w:rPr>
        <w:tab/>
        <w:t>4.1. При приёме физических лиц необходимо:</w:t>
      </w:r>
    </w:p>
    <w:p w:rsidR="00C9475A" w:rsidRPr="0015443A" w:rsidRDefault="00C9475A" w:rsidP="00C9475A">
      <w:pPr>
        <w:jc w:val="both"/>
        <w:rPr>
          <w:sz w:val="28"/>
          <w:szCs w:val="28"/>
        </w:rPr>
      </w:pPr>
      <w:r w:rsidRPr="0015443A">
        <w:rPr>
          <w:sz w:val="28"/>
          <w:szCs w:val="28"/>
        </w:rPr>
        <w:tab/>
        <w:t xml:space="preserve">4.1.1. </w:t>
      </w:r>
      <w:proofErr w:type="gramStart"/>
      <w:r w:rsidRPr="0015443A">
        <w:rPr>
          <w:sz w:val="28"/>
          <w:szCs w:val="28"/>
        </w:rPr>
        <w:t>Предоставление обучающимся документов, удостоверяющих их личность (с приложением их копий), справок о медицинском освидетельствовании (с приложением их копий);</w:t>
      </w:r>
      <w:proofErr w:type="gramEnd"/>
    </w:p>
    <w:p w:rsidR="00C9475A" w:rsidRPr="0015443A" w:rsidRDefault="00C9475A" w:rsidP="00C9475A">
      <w:pPr>
        <w:jc w:val="both"/>
        <w:rPr>
          <w:sz w:val="28"/>
          <w:szCs w:val="28"/>
        </w:rPr>
      </w:pPr>
      <w:r w:rsidRPr="0015443A">
        <w:rPr>
          <w:sz w:val="28"/>
          <w:szCs w:val="28"/>
        </w:rPr>
        <w:tab/>
        <w:t xml:space="preserve">4.1.2. Ознакомление обучающегося с настоящими правилами, а также с другими документами, регламентирующими организацию образовательного процесса, в том числе предусмотренными в качестве приложений к договору (заявлению-договору) на обучение, а также с лицензией на </w:t>
      </w:r>
      <w:proofErr w:type="gramStart"/>
      <w:r w:rsidRPr="0015443A">
        <w:rPr>
          <w:sz w:val="28"/>
          <w:szCs w:val="28"/>
        </w:rPr>
        <w:t>право ведения</w:t>
      </w:r>
      <w:proofErr w:type="gramEnd"/>
      <w:r w:rsidRPr="0015443A">
        <w:rPr>
          <w:sz w:val="28"/>
          <w:szCs w:val="28"/>
        </w:rPr>
        <w:t xml:space="preserve"> образовательной деятельности и Уставом Школы;</w:t>
      </w:r>
    </w:p>
    <w:p w:rsidR="00C9475A" w:rsidRPr="0015443A" w:rsidRDefault="00C9475A" w:rsidP="00C9475A">
      <w:pPr>
        <w:jc w:val="both"/>
        <w:rPr>
          <w:sz w:val="28"/>
          <w:szCs w:val="28"/>
        </w:rPr>
      </w:pPr>
      <w:r w:rsidRPr="0015443A">
        <w:rPr>
          <w:sz w:val="28"/>
          <w:szCs w:val="28"/>
        </w:rPr>
        <w:tab/>
        <w:t>4.1.3. Подписание договора (заявления-договора) и внесения оплаты за обучение.</w:t>
      </w:r>
    </w:p>
    <w:p w:rsidR="00C9475A" w:rsidRPr="0015443A" w:rsidRDefault="00C9475A" w:rsidP="00C9475A">
      <w:pPr>
        <w:jc w:val="both"/>
        <w:rPr>
          <w:sz w:val="28"/>
          <w:szCs w:val="28"/>
        </w:rPr>
      </w:pPr>
      <w:r w:rsidRPr="0015443A">
        <w:rPr>
          <w:sz w:val="28"/>
          <w:szCs w:val="28"/>
        </w:rPr>
        <w:tab/>
        <w:t>4.2. Обучение работников юридических лиц осуществляется в соответствии с заключёнными договорами между Школой и юридическими лицами, с соблюдением условий, предусмотренных п. 4.1.1. и 4.1.2. настоящего договора.</w:t>
      </w:r>
    </w:p>
    <w:p w:rsidR="00C9475A" w:rsidRPr="0015443A" w:rsidRDefault="00C9475A" w:rsidP="00C9475A">
      <w:pPr>
        <w:jc w:val="both"/>
        <w:rPr>
          <w:sz w:val="28"/>
          <w:szCs w:val="28"/>
        </w:rPr>
      </w:pPr>
      <w:r w:rsidRPr="0015443A">
        <w:rPr>
          <w:sz w:val="28"/>
          <w:szCs w:val="28"/>
        </w:rPr>
        <w:lastRenderedPageBreak/>
        <w:tab/>
        <w:t>5. Школа вправе проверять и устанавливать достоверность сведений в предоставленных документах, необходимых для принятия решения о приеме на обучение, в том числе путём направления соответствующих письменных запросов.</w:t>
      </w:r>
    </w:p>
    <w:p w:rsidR="00C9475A" w:rsidRPr="0015443A" w:rsidRDefault="00C9475A" w:rsidP="00C9475A">
      <w:pPr>
        <w:jc w:val="both"/>
        <w:rPr>
          <w:sz w:val="28"/>
          <w:szCs w:val="28"/>
        </w:rPr>
      </w:pPr>
      <w:r w:rsidRPr="0015443A">
        <w:rPr>
          <w:sz w:val="28"/>
          <w:szCs w:val="28"/>
        </w:rPr>
        <w:tab/>
        <w:t xml:space="preserve">6. </w:t>
      </w:r>
      <w:proofErr w:type="gramStart"/>
      <w:r w:rsidRPr="0015443A">
        <w:rPr>
          <w:sz w:val="28"/>
          <w:szCs w:val="28"/>
        </w:rPr>
        <w:t>На обучение в Школу по программам для работников юридических лиц с особыми уставными задачами</w:t>
      </w:r>
      <w:proofErr w:type="gramEnd"/>
      <w:r w:rsidRPr="0015443A">
        <w:rPr>
          <w:sz w:val="28"/>
          <w:szCs w:val="28"/>
        </w:rPr>
        <w:t xml:space="preserve"> не принимаются лица:</w:t>
      </w:r>
    </w:p>
    <w:p w:rsidR="00C9475A" w:rsidRPr="0015443A" w:rsidRDefault="00C9475A" w:rsidP="00C9475A">
      <w:pPr>
        <w:jc w:val="both"/>
        <w:rPr>
          <w:sz w:val="28"/>
          <w:szCs w:val="28"/>
        </w:rPr>
      </w:pPr>
      <w:r w:rsidRPr="0015443A">
        <w:rPr>
          <w:sz w:val="28"/>
          <w:szCs w:val="28"/>
        </w:rPr>
        <w:tab/>
        <w:t xml:space="preserve">6.1. Не </w:t>
      </w:r>
      <w:proofErr w:type="gramStart"/>
      <w:r w:rsidRPr="0015443A">
        <w:rPr>
          <w:sz w:val="28"/>
          <w:szCs w:val="28"/>
        </w:rPr>
        <w:t>достигшие</w:t>
      </w:r>
      <w:proofErr w:type="gramEnd"/>
      <w:r w:rsidRPr="0015443A">
        <w:rPr>
          <w:sz w:val="28"/>
          <w:szCs w:val="28"/>
        </w:rPr>
        <w:t xml:space="preserve"> возраста 18 лет;</w:t>
      </w:r>
    </w:p>
    <w:p w:rsidR="00C9475A" w:rsidRPr="0015443A" w:rsidRDefault="00C9475A" w:rsidP="00C9475A">
      <w:pPr>
        <w:jc w:val="both"/>
        <w:rPr>
          <w:sz w:val="28"/>
          <w:szCs w:val="28"/>
        </w:rPr>
      </w:pPr>
      <w:r w:rsidRPr="0015443A">
        <w:rPr>
          <w:sz w:val="28"/>
          <w:szCs w:val="28"/>
        </w:rPr>
        <w:tab/>
        <w:t>6.2. Состоящие на учёте в органах здравоохранения по поводу психического заболевания, алкоголизма или наркомании;</w:t>
      </w:r>
    </w:p>
    <w:p w:rsidR="00C9475A" w:rsidRPr="0015443A" w:rsidRDefault="00C9475A" w:rsidP="00C9475A">
      <w:pPr>
        <w:jc w:val="both"/>
        <w:rPr>
          <w:sz w:val="28"/>
          <w:szCs w:val="28"/>
        </w:rPr>
      </w:pPr>
      <w:r w:rsidRPr="0015443A">
        <w:rPr>
          <w:sz w:val="28"/>
          <w:szCs w:val="28"/>
        </w:rPr>
        <w:tab/>
        <w:t xml:space="preserve">6.3. </w:t>
      </w:r>
      <w:proofErr w:type="gramStart"/>
      <w:r w:rsidRPr="0015443A">
        <w:rPr>
          <w:sz w:val="28"/>
          <w:szCs w:val="28"/>
        </w:rPr>
        <w:t>Имеющие подтверждённое заключением медицинской организации заболевании, препятствующее исполнению должностных обязанностей работников юридических лиц с особыми уставными задачами и владению оружием - по программам, предусматривающим получение знаний и навыков по обращению с оружием;</w:t>
      </w:r>
      <w:proofErr w:type="gramEnd"/>
    </w:p>
    <w:p w:rsidR="00C9475A" w:rsidRPr="0015443A" w:rsidRDefault="00C9475A" w:rsidP="00C9475A">
      <w:pPr>
        <w:jc w:val="both"/>
        <w:rPr>
          <w:sz w:val="28"/>
          <w:szCs w:val="28"/>
        </w:rPr>
      </w:pPr>
      <w:r w:rsidRPr="0015443A">
        <w:rPr>
          <w:sz w:val="28"/>
          <w:szCs w:val="28"/>
        </w:rPr>
        <w:tab/>
        <w:t xml:space="preserve">6.4. </w:t>
      </w:r>
      <w:proofErr w:type="gramStart"/>
      <w:r w:rsidRPr="0015443A">
        <w:rPr>
          <w:sz w:val="28"/>
          <w:szCs w:val="28"/>
        </w:rPr>
        <w:t>Имеющие неснятую или непогашенную судимость за совершение умышленного преступления, либо в отношении которых возбуждено уголовное дело за умышленное преступление, до решения вопроса об их виновности в установленном законом порядке - при наличии в Школе документально подтвержденных сведений о наличии перечисленных обстоятельств;</w:t>
      </w:r>
      <w:proofErr w:type="gramEnd"/>
    </w:p>
    <w:p w:rsidR="00C9475A" w:rsidRPr="0015443A" w:rsidRDefault="00C9475A" w:rsidP="00C9475A">
      <w:pPr>
        <w:jc w:val="both"/>
        <w:rPr>
          <w:sz w:val="28"/>
          <w:szCs w:val="28"/>
        </w:rPr>
      </w:pPr>
      <w:r w:rsidRPr="0015443A">
        <w:rPr>
          <w:sz w:val="28"/>
          <w:szCs w:val="28"/>
        </w:rPr>
        <w:tab/>
        <w:t>6.5. Уволенные из правоохранительных органов (а также из судебных органов и прокуратуры) по компрометирующим основаниям - в течени</w:t>
      </w:r>
      <w:proofErr w:type="gramStart"/>
      <w:r w:rsidRPr="0015443A">
        <w:rPr>
          <w:sz w:val="28"/>
          <w:szCs w:val="28"/>
        </w:rPr>
        <w:t>и</w:t>
      </w:r>
      <w:proofErr w:type="gramEnd"/>
      <w:r w:rsidRPr="0015443A">
        <w:rPr>
          <w:sz w:val="28"/>
          <w:szCs w:val="28"/>
        </w:rPr>
        <w:t xml:space="preserve"> года с момента увольнения;</w:t>
      </w:r>
    </w:p>
    <w:p w:rsidR="00C9475A" w:rsidRPr="0015443A" w:rsidRDefault="00C9475A" w:rsidP="00C9475A">
      <w:pPr>
        <w:jc w:val="both"/>
        <w:rPr>
          <w:sz w:val="28"/>
          <w:szCs w:val="28"/>
        </w:rPr>
      </w:pPr>
      <w:r w:rsidRPr="0015443A">
        <w:rPr>
          <w:sz w:val="28"/>
          <w:szCs w:val="28"/>
        </w:rPr>
        <w:tab/>
        <w:t>7. На обучение в Школу не принимаются лица, не представившие (не оформившие) документы, предусмотренные настоящими правилами.</w:t>
      </w:r>
    </w:p>
    <w:p w:rsidR="00C9475A" w:rsidRPr="0015443A" w:rsidRDefault="00C9475A" w:rsidP="00C9475A">
      <w:pPr>
        <w:ind w:firstLine="720"/>
        <w:jc w:val="both"/>
        <w:rPr>
          <w:sz w:val="28"/>
          <w:szCs w:val="28"/>
        </w:rPr>
      </w:pPr>
      <w:r w:rsidRPr="0015443A">
        <w:rPr>
          <w:sz w:val="28"/>
          <w:szCs w:val="28"/>
        </w:rPr>
        <w:tab/>
      </w:r>
    </w:p>
    <w:p w:rsidR="00CE380D" w:rsidRDefault="00CE380D"/>
    <w:sectPr w:rsidR="00CE380D" w:rsidSect="00CE38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75A"/>
    <w:rsid w:val="00C9475A"/>
    <w:rsid w:val="00CE380D"/>
    <w:rsid w:val="00FA6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rsid w:val="00C9475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Company>Krokoz™ Inc.</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2015-09-15T11:23:00Z</dcterms:created>
  <dcterms:modified xsi:type="dcterms:W3CDTF">2015-09-15T11:24:00Z</dcterms:modified>
</cp:coreProperties>
</file>